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97FF9">
      <w:pPr>
        <w:rPr>
          <w:rFonts w:ascii="黑体" w:hAnsi="黑体" w:eastAsia="黑体"/>
          <w:color w:val="000000" w:themeColor="text1"/>
          <w:sz w:val="32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20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2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hAnsi="黑体" w:eastAsia="黑体"/>
          <w:color w:val="000000" w:themeColor="text1"/>
          <w:sz w:val="32"/>
          <w:szCs w:val="20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p w14:paraId="649DBE6E">
      <w:pPr>
        <w:jc w:val="center"/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52A91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广东省民办教育协会</w:t>
      </w:r>
    </w:p>
    <w:p w14:paraId="4884C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2026年度广东民办高校教育研究课题</w:t>
      </w:r>
    </w:p>
    <w:p w14:paraId="61573E54">
      <w:pPr>
        <w:jc w:val="center"/>
        <w:rPr>
          <w:rFonts w:hint="eastAsia"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44BA521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0" w:firstLineChars="0"/>
        <w:jc w:val="center"/>
        <w:textAlignment w:val="auto"/>
        <w:rPr>
          <w:rFonts w:hint="eastAsia" w:ascii="仿宋" w:hAnsi="仿宋" w:eastAsia="仿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开题报告书</w:t>
      </w:r>
    </w:p>
    <w:p w14:paraId="1323F7DD">
      <w:pPr>
        <w:jc w:val="center"/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7E8D805A">
      <w:pPr>
        <w:jc w:val="center"/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61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4095"/>
      </w:tblGrid>
      <w:tr w14:paraId="451C8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 w14:paraId="37A83E1C"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4095" w:type="dxa"/>
            <w:tcBorders>
              <w:bottom w:val="single" w:color="auto" w:sz="4" w:space="0"/>
            </w:tcBorders>
            <w:vAlign w:val="center"/>
          </w:tcPr>
          <w:p w14:paraId="5E934A58">
            <w:pPr>
              <w:keepNext/>
              <w:spacing w:before="312" w:beforeLines="100"/>
              <w:ind w:left="171"/>
              <w:jc w:val="center"/>
              <w:outlineLvl w:val="2"/>
              <w:rPr>
                <w:rFonts w:ascii="楷体_GB2312" w:hAnsi="Times New Roman" w:eastAsia="楷体_GB2312"/>
                <w:b/>
                <w:bCs/>
                <w:color w:val="000000" w:themeColor="text1"/>
                <w:sz w:val="3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A91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 w14:paraId="79186696"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所属学科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D9CEF4"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1E5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 w14:paraId="36765102"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课题承担人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A33260"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C7D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 w14:paraId="607F7E6F"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65FDB5"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AFC2451">
      <w:pPr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76AA6B9E">
      <w:pPr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36AFA2C4">
      <w:pPr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5F63288F">
      <w:pPr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79BF8A84">
      <w:pPr>
        <w:shd w:val="clear" w:color="auto" w:fill="auto"/>
        <w:spacing w:line="900" w:lineRule="exact"/>
        <w:ind w:firstLine="960" w:firstLineChars="300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22DBD67">
      <w:pPr>
        <w:jc w:val="center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A16F0BE">
      <w:pPr>
        <w:jc w:val="center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580A2E4">
      <w:pPr>
        <w:jc w:val="center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787F353">
      <w:pPr>
        <w:jc w:val="center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E9E113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广东省民办教育协会制</w:t>
      </w:r>
    </w:p>
    <w:p w14:paraId="45EBD7D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月</w:t>
      </w:r>
    </w:p>
    <w:tbl>
      <w:tblPr>
        <w:tblStyle w:val="2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D373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8897" w:type="dxa"/>
            <w:shd w:val="clear" w:color="auto" w:fill="auto"/>
          </w:tcPr>
          <w:p w14:paraId="47440CC1"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DC361E"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一、开题活动简况（开题时间、地点、评议专家、参与人员等）</w:t>
            </w:r>
          </w:p>
          <w:p w14:paraId="56E3E902"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9F8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8897" w:type="dxa"/>
            <w:shd w:val="clear" w:color="auto" w:fill="auto"/>
          </w:tcPr>
          <w:p w14:paraId="27C08019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423D65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二、开题报告要点（题目、内容、方法、组织、分工、进度、经费分配、预期成果等，限5000字，可加页）</w:t>
            </w:r>
          </w:p>
          <w:p w14:paraId="159411AF">
            <w:pPr>
              <w:ind w:left="6825" w:hanging="7800" w:hangingChars="3250"/>
              <w:rPr>
                <w:rFonts w:hint="eastAsia" w:ascii="Times New Roman" w:hAnsi="Times New Roman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C58174">
            <w:pPr>
              <w:ind w:left="7830" w:hanging="7804" w:hangingChars="325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3D3AC8">
            <w:pPr>
              <w:ind w:left="7830" w:hanging="7804" w:hangingChars="325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6AE241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BCCBB3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9842FC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23326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42393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7B82FD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AE58DF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CA0AC0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102216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6E2A77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3B87DC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F29F75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85DF7B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7B7714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F96B95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146B47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3114AD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C61D1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DD5E41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21808C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191258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DC87BA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197048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339FC1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9D977E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0A0C2F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95F5DD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73CC0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48AC47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EE2874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AB08FA">
            <w:pPr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课题主持人签名：</w:t>
            </w:r>
          </w:p>
          <w:p w14:paraId="26CC92DF">
            <w:pPr>
              <w:spacing w:line="400" w:lineRule="exact"/>
              <w:ind w:firstLine="4560" w:firstLineChars="1900"/>
              <w:jc w:val="left"/>
              <w:rPr>
                <w:rFonts w:hint="eastAsia" w:ascii="Times New Roman" w:hAnsi="Times New Roman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24C22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shd w:val="clear" w:color="auto" w:fill="auto"/>
          </w:tcPr>
          <w:p w14:paraId="7161B58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0D0EC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三、专家评议要点（侧重于对课题组汇报要点逐项进行可行性评估，并提出建议，限800字）</w:t>
            </w:r>
          </w:p>
          <w:p w14:paraId="49D19EB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CF745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CD449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767AD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176D9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05018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48DFF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4C36F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E4657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C2F21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30AE3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0636D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07C46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F4239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76FED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BA69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80372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4592D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B36D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3574D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34C6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BECCF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40D13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A30B9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27A19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80B15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222E6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22311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50F7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5F5AB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9C46C0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C78CF1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D5495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4811C4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A34533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6CA92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060C9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0884BB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107A2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E7EB0D"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FCEE59"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0ED910"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5EE55B">
            <w:pPr>
              <w:ind w:left="6825" w:hanging="7800" w:hangingChars="325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评议专家组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签名：</w:t>
            </w:r>
          </w:p>
          <w:p w14:paraId="0E7B401B">
            <w:pPr>
              <w:ind w:firstLine="480" w:firstLineChars="200"/>
              <w:jc w:val="both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FF812">
            <w:pPr>
              <w:ind w:firstLine="3840" w:firstLineChars="1600"/>
              <w:jc w:val="both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308F07DF">
            <w:pPr>
              <w:adjustRightInd w:val="0"/>
              <w:jc w:val="center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084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shd w:val="clear" w:color="auto" w:fill="auto"/>
          </w:tcPr>
          <w:p w14:paraId="027348B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C11C8D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四、重要变更（侧重说明对照课题申请书、根据评议专家意见所作的研究计划调整，限1000字，可加页）</w:t>
            </w:r>
          </w:p>
          <w:p w14:paraId="53F80C1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3B6A2C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AFA84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F9C4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6BAC9C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38D18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2D66A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E53B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72188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2CA58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0A1C0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DCBE5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B8BA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74E44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18D35C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ACAB19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574109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7592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B04D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01984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F4A48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71E4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B284B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0D3C2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63ADF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2BA2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2DC1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B848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94688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04AE89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21105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2154F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522C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AFD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148D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7600A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E298C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82AB47">
            <w:pPr>
              <w:ind w:left="6825" w:hanging="7800" w:hangingChars="325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课题主持人签名：</w:t>
            </w:r>
          </w:p>
          <w:p w14:paraId="5AF5CA9E">
            <w:pPr>
              <w:ind w:left="7800" w:hanging="7800" w:hangingChars="325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4B049D">
            <w:pPr>
              <w:ind w:firstLine="3600" w:firstLineChars="15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22F84558">
            <w:pPr>
              <w:ind w:left="7800" w:hanging="7800" w:hangingChars="325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67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9" w:hRule="atLeast"/>
          <w:jc w:val="center"/>
        </w:trPr>
        <w:tc>
          <w:tcPr>
            <w:tcW w:w="8897" w:type="dxa"/>
            <w:shd w:val="clear" w:color="auto" w:fill="auto"/>
          </w:tcPr>
          <w:p w14:paraId="39134C3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A025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五、所在单位科研管理部门意见</w:t>
            </w:r>
          </w:p>
          <w:p w14:paraId="216E8CC1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6212B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84BEF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5EE7EA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5471E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0A0F4D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F8D1C6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2BDED5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0B2503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09F88A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B7C96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F2EC3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9B94C2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89822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F71E59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CCA9B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4F21D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81A4C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205E8A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6DCB18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5F835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E1EF40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89C299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A2C19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EC2DB1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C9CA73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93A708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70EB6D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84A03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D1D0D7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BC600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6F7A8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49B202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8F69EB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61A9A9">
            <w:pPr>
              <w:ind w:firstLine="4560" w:firstLineChars="19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D16479">
            <w:pPr>
              <w:ind w:firstLine="4320" w:firstLineChars="18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80C4ED">
            <w:pPr>
              <w:ind w:firstLine="4560" w:firstLineChars="19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科研管理部门盖章：</w:t>
            </w:r>
          </w:p>
          <w:p w14:paraId="3439E32F">
            <w:pPr>
              <w:ind w:firstLine="4005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19FE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0DB80F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2000000000000000000"/>
    <w:charset w:val="86"/>
    <w:family w:val="moder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D97691D7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4636B"/>
    <w:rsid w:val="5B84636B"/>
    <w:rsid w:val="7940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282</Words>
  <Characters>296</Characters>
  <Lines>0</Lines>
  <Paragraphs>0</Paragraphs>
  <TotalTime>0</TotalTime>
  <ScaleCrop>false</ScaleCrop>
  <LinksUpToDate>false</LinksUpToDate>
  <CharactersWithSpaces>395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2026-05-15T01:03:00Z</dcterms:created>
  <dc:creator>Vicky</dc:creator>
  <cp:lastModifiedBy>Yang</cp:lastModifiedBy>
  <dcterms:modified xsi:type="dcterms:W3CDTF">2026-08-31T06:46:11Z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415D7EA9E6C54842801971155A7251E5_11</vt:lpwstr>
  </property>
  <property fmtid="{D5CDD505-2E9C-101B-9397-08002B2CF9AE}" pid="4" name="KSOTemplateDocerSaveRecord">
    <vt:lpwstr>eyJoZGlkIjoiMzUxMzBlZmRjZjRmZjk1N2FjNDkxMGEzOGE3MzVlMDciLCJ1c2VySWQiOiIxMjI1NjU2NDQyIn0=</vt:lpwstr>
  </property>
</Properties>
</file>